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17BE" w14:textId="226835F0" w:rsidR="00111602" w:rsidRPr="00111602" w:rsidRDefault="00111602" w:rsidP="00111602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  <w:lang w:eastAsia="cs-CZ"/>
        </w:rPr>
      </w:pPr>
      <w:r>
        <w:rPr>
          <w:rFonts w:ascii="Helvetica" w:eastAsia="Times New Roman" w:hAnsi="Helvetica" w:cs="Helvetica"/>
          <w:color w:val="202124"/>
          <w:sz w:val="48"/>
          <w:szCs w:val="48"/>
          <w:lang w:eastAsia="cs-CZ"/>
        </w:rPr>
        <w:t>F</w:t>
      </w:r>
      <w:r w:rsidRPr="00111602">
        <w:rPr>
          <w:rFonts w:ascii="Helvetica" w:eastAsia="Times New Roman" w:hAnsi="Helvetica" w:cs="Helvetica"/>
          <w:color w:val="202124"/>
          <w:sz w:val="48"/>
          <w:szCs w:val="48"/>
          <w:lang w:eastAsia="cs-CZ"/>
        </w:rPr>
        <w:t>ormulář žádosti k uplatnění práv subjektu údajů vůči správci údajů</w:t>
      </w:r>
    </w:p>
    <w:p w14:paraId="6351B966" w14:textId="3B83F36B" w:rsidR="00111602" w:rsidRPr="00111602" w:rsidRDefault="00111602" w:rsidP="0011160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</w:pPr>
      <w:r w:rsidRPr="00111602"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>Tento formulář slouží k usnadnění realizace práv subjektů údajů vyplývajících z nařízení Evropského parlamentu a Rady (EÚ) 2016/679 ze dne 27. dubna 2016 o ochraně fyzických osob v souvislosti se zpracováním osobních údajů a o volném pohybu těchto údajů a o zrušení směrnice 95/46/ES (dále jen „GDPR“ či „obecné nařízení“). Použití tohoto formuláře není povinné, svá práva můžete uplatnit způsobem dle Vašeho uvážení.</w:t>
      </w:r>
      <w:r w:rsidRPr="00111602"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br/>
      </w:r>
      <w:r w:rsidRPr="00111602"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br/>
        <w:t>Bližší informace o zpracování osobních údajů, tj. zejména jaké osobní údaje správce shromažďuje, z jakých zdrojů je získává a k jakým účelům je využívá, jakož i informace o tom, jak s osobními údaji nakládá, komu je smí zpřístupnit, atd. jsou uveřejněny v dokumentu Informace o zpracování osobních údajů (</w:t>
      </w:r>
      <w:hyperlink r:id="rId4" w:history="1">
        <w:r>
          <w:rPr>
            <w:rFonts w:ascii="Arial" w:eastAsia="Times New Roman" w:hAnsi="Arial" w:cs="Arial"/>
            <w:color w:val="0000FF"/>
            <w:spacing w:val="3"/>
            <w:sz w:val="21"/>
            <w:szCs w:val="21"/>
            <w:u w:val="single"/>
            <w:lang w:eastAsia="cs-CZ"/>
          </w:rPr>
          <w:t>……………</w:t>
        </w:r>
      </w:hyperlink>
      <w:r w:rsidRPr="00111602"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>)</w:t>
      </w:r>
    </w:p>
    <w:p w14:paraId="5142750A" w14:textId="1FB96C92" w:rsidR="00111602" w:rsidRPr="00111602" w:rsidRDefault="00111602" w:rsidP="00111602">
      <w:pPr>
        <w:shd w:val="clear" w:color="auto" w:fill="FFFFFF"/>
        <w:spacing w:line="300" w:lineRule="atLeast"/>
        <w:rPr>
          <w:rFonts w:ascii="Arial" w:eastAsia="Times New Roman" w:hAnsi="Arial" w:cs="Arial"/>
          <w:color w:val="D93025"/>
          <w:spacing w:val="3"/>
          <w:sz w:val="21"/>
          <w:szCs w:val="21"/>
          <w:lang w:eastAsia="cs-CZ"/>
        </w:rPr>
      </w:pPr>
      <w:r w:rsidRPr="00111602">
        <w:rPr>
          <w:rFonts w:ascii="Arial" w:eastAsia="Times New Roman" w:hAnsi="Arial" w:cs="Arial"/>
          <w:color w:val="D93025"/>
          <w:spacing w:val="3"/>
          <w:sz w:val="21"/>
          <w:szCs w:val="21"/>
          <w:lang w:eastAsia="cs-CZ"/>
        </w:rPr>
        <w:t>*</w:t>
      </w:r>
      <w:r w:rsidR="00D7143D">
        <w:rPr>
          <w:rFonts w:ascii="Arial" w:eastAsia="Times New Roman" w:hAnsi="Arial" w:cs="Arial"/>
          <w:color w:val="D93025"/>
          <w:spacing w:val="3"/>
          <w:sz w:val="21"/>
          <w:szCs w:val="21"/>
          <w:lang w:eastAsia="cs-CZ"/>
        </w:rPr>
        <w:t>Povinné údaje</w:t>
      </w:r>
    </w:p>
    <w:p w14:paraId="7D90EB8D" w14:textId="77777777" w:rsidR="00111602" w:rsidRPr="00111602" w:rsidRDefault="00111602" w:rsidP="0011160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cs-CZ"/>
        </w:rPr>
      </w:pPr>
      <w:r w:rsidRPr="00111602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cs-CZ"/>
        </w:rPr>
        <w:t>Subjekt údajů (zákazník)</w:t>
      </w:r>
    </w:p>
    <w:p w14:paraId="3BA98825" w14:textId="77777777" w:rsidR="00111602" w:rsidRPr="00111602" w:rsidRDefault="00111602" w:rsidP="00111602">
      <w:pPr>
        <w:shd w:val="clear" w:color="auto" w:fill="FFFFFF"/>
        <w:spacing w:line="243" w:lineRule="atLeast"/>
        <w:rPr>
          <w:rFonts w:ascii="Arial" w:eastAsia="Times New Roman" w:hAnsi="Arial" w:cs="Arial"/>
          <w:color w:val="202124"/>
          <w:spacing w:val="5"/>
          <w:sz w:val="18"/>
          <w:szCs w:val="18"/>
          <w:lang w:eastAsia="cs-CZ"/>
        </w:rPr>
      </w:pPr>
      <w:r w:rsidRPr="00111602">
        <w:rPr>
          <w:rFonts w:ascii="Arial" w:eastAsia="Times New Roman" w:hAnsi="Arial" w:cs="Arial"/>
          <w:color w:val="202124"/>
          <w:spacing w:val="5"/>
          <w:sz w:val="18"/>
          <w:szCs w:val="18"/>
          <w:lang w:eastAsia="cs-CZ"/>
        </w:rPr>
        <w:t xml:space="preserve">K Vaší identifikaci potřebujeme alespoň jméno, příjmení, e-mailovou adresu, jejímž prostřednictvím s námi komunikujete (komunikoval/-a jste) případně bydliště, resp. adresu, jíž jste zadal/-a v rámci naší vzájemné komunikace. V případě, že nebudeme považovat totožnost subjektu údajů za dostatečně prokázanou, ověříme v rámci ochrany informací Vás samotných, jakožto subjektů údajů, totožnost osoby vystupující jako subjekt údajů, přičemž budeme po osobě vystupující jako subjektu údajů vyžadovat dodatečné informace, které budou sloužit výhradně k ověření totožnosti takové osoby. Za žádných okolností nebudou takto získané informace dále jakkoli zpracovávané a takto získané informace budou (pokud jsme je do této doby již neměli v držení) po konečném vyřízení žádosti odstraněny. Za dostatečné prokázání totožnosti je považována například komunikace skrze email uložený u správce údajů, písemná žádost zaslaná s ověřeným podpisem subjektu údajů, žádost ověřená prostřednictvím telefonního čísla uloženého u správce údajů, sdělení jedinečného čísla přiděleného správcem údajů subjektu údajů (v rámci jeho přihlašování do zákaznického účtu). </w:t>
      </w:r>
    </w:p>
    <w:p w14:paraId="7F271466" w14:textId="77777777" w:rsidR="00596E7B" w:rsidRDefault="00596E7B"/>
    <w:sectPr w:rsidR="00596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AD"/>
    <w:rsid w:val="00111602"/>
    <w:rsid w:val="004643AD"/>
    <w:rsid w:val="00596E7B"/>
    <w:rsid w:val="00D7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BA19"/>
  <w15:chartTrackingRefBased/>
  <w15:docId w15:val="{145C5D95-A52A-4463-9844-EABEE504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1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7089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520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7286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511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85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487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8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www.superzoo.cz/clanky/informace-o-zpracovani-zkracena-verze/&amp;sa=D&amp;source=editors&amp;ust=1617722063251000&amp;usg=AFQjCNGXqpm97kMM_cXwqwF6sZe5x_tH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Mačková</dc:creator>
  <cp:keywords/>
  <dc:description/>
  <cp:lastModifiedBy>Martina Mackova</cp:lastModifiedBy>
  <cp:revision>3</cp:revision>
  <dcterms:created xsi:type="dcterms:W3CDTF">2021-04-06T14:15:00Z</dcterms:created>
  <dcterms:modified xsi:type="dcterms:W3CDTF">2021-12-09T12:22:00Z</dcterms:modified>
</cp:coreProperties>
</file>